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9546FC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202</w:t>
      </w:r>
      <w:r w:rsidR="002200C2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3</w:t>
      </w:r>
      <w:bookmarkStart w:id="0" w:name="_GoBack"/>
      <w:bookmarkEnd w:id="0"/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4463"/>
        <w:gridCol w:w="1957"/>
        <w:gridCol w:w="189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</w:t>
            </w:r>
            <w:r w:rsidR="00583E7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  <w:r w:rsidR="00583E72">
        <w:rPr>
          <w:rFonts w:ascii="Verdana" w:hAnsi="Verdana"/>
          <w:sz w:val="20"/>
          <w:lang w:val="en-GB"/>
        </w:rPr>
        <w:t>. Registration for MEDG 520, 530, 545 and 548 is blocked. Students will be registered in these courses by the Graduate Program Assistant.</w:t>
      </w:r>
    </w:p>
    <w:p w:rsidR="0081777F" w:rsidRDefault="00876DBF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>name of the Journal Club you will be attending:</w:t>
      </w:r>
    </w:p>
    <w:p w:rsidR="007D6988" w:rsidRPr="00004A00" w:rsidRDefault="007D6988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 w:rsidRPr="00004A00">
        <w:rPr>
          <w:rFonts w:ascii="Verdana" w:hAnsi="Verdana"/>
          <w:color w:val="0000FF"/>
          <w:sz w:val="20"/>
          <w:lang w:val="en-GB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583E72" w:rsidRPr="0035633C" w:rsidRDefault="00583E72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59"/>
        <w:gridCol w:w="3305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480DA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</w:t>
      </w:r>
      <w:r w:rsidRPr="00583E72">
        <w:rPr>
          <w:rFonts w:ascii="Verdana" w:hAnsi="Verdana" w:cs="Arial"/>
          <w:b/>
          <w:spacing w:val="-2"/>
          <w:sz w:val="20"/>
          <w:lang w:val="en-GB"/>
        </w:rPr>
        <w:t>after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</w:t>
      </w:r>
      <w:r w:rsidR="00CF65C9">
        <w:rPr>
          <w:rFonts w:ascii="Verdana" w:hAnsi="Verdana" w:cs="Arial"/>
          <w:spacing w:val="-2"/>
          <w:sz w:val="20"/>
          <w:lang w:val="en-GB"/>
        </w:rPr>
        <w:t>Supervisory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583E72">
        <w:rPr>
          <w:rFonts w:ascii="Verdana" w:hAnsi="Verdana" w:cs="Arial"/>
          <w:spacing w:val="-2"/>
          <w:sz w:val="20"/>
          <w:lang w:val="en-GB"/>
        </w:rPr>
        <w:t>Stefan Taubert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</w:t>
      </w:r>
      <w:r w:rsidR="00583E72">
        <w:rPr>
          <w:rFonts w:ascii="Verdana" w:hAnsi="Verdana"/>
          <w:spacing w:val="-2"/>
          <w:sz w:val="20"/>
          <w:lang w:val="en-GB"/>
        </w:rPr>
        <w:t xml:space="preserve">Graduate </w:t>
      </w:r>
      <w:r w:rsidR="008E7B38" w:rsidRPr="0035633C">
        <w:rPr>
          <w:rFonts w:ascii="Verdana" w:hAnsi="Verdana"/>
          <w:spacing w:val="-2"/>
          <w:sz w:val="20"/>
          <w:lang w:val="en-GB"/>
        </w:rPr>
        <w:t>Program</w:t>
      </w:r>
      <w:r w:rsidR="00583E72">
        <w:rPr>
          <w:rFonts w:ascii="Verdana" w:hAnsi="Verdana"/>
          <w:spacing w:val="-2"/>
          <w:sz w:val="20"/>
          <w:lang w:val="en-GB"/>
        </w:rPr>
        <w:t xml:space="preserve"> </w:t>
      </w:r>
      <w:r w:rsidR="00480DA3">
        <w:rPr>
          <w:rFonts w:ascii="Verdana" w:hAnsi="Verdana"/>
          <w:spacing w:val="-2"/>
          <w:sz w:val="20"/>
          <w:lang w:val="en-GB"/>
        </w:rPr>
        <w:t>Coordinator, Azin Zeinali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.  </w:t>
      </w:r>
    </w:p>
    <w:p w:rsidR="005102C0" w:rsidRPr="0035633C" w:rsidRDefault="005102C0" w:rsidP="00480DA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377228" w:rsidRPr="00583E72" w:rsidRDefault="003659A2" w:rsidP="00480DA3">
      <w:pPr>
        <w:pStyle w:val="Heading2"/>
        <w:jc w:val="left"/>
        <w:rPr>
          <w:rFonts w:ascii="Verdana" w:hAnsi="Verdana"/>
          <w:b w:val="0"/>
          <w:sz w:val="20"/>
        </w:rPr>
      </w:pPr>
      <w:r w:rsidRPr="00583E72">
        <w:rPr>
          <w:rFonts w:ascii="Verdana" w:hAnsi="Verdana"/>
          <w:b w:val="0"/>
          <w:sz w:val="20"/>
        </w:rPr>
        <w:t xml:space="preserve">Please </w:t>
      </w:r>
      <w:r w:rsidR="00C37E0C" w:rsidRPr="00583E72">
        <w:rPr>
          <w:rFonts w:ascii="Verdana" w:hAnsi="Verdana"/>
          <w:b w:val="0"/>
          <w:sz w:val="20"/>
        </w:rPr>
        <w:t xml:space="preserve">return </w:t>
      </w:r>
      <w:r w:rsidRPr="00583E72">
        <w:rPr>
          <w:rFonts w:ascii="Verdana" w:hAnsi="Verdana"/>
          <w:b w:val="0"/>
          <w:sz w:val="20"/>
        </w:rPr>
        <w:t>signed</w:t>
      </w:r>
      <w:r w:rsidR="00B84E78" w:rsidRPr="00583E72">
        <w:rPr>
          <w:rFonts w:ascii="Verdana" w:hAnsi="Verdana"/>
          <w:b w:val="0"/>
          <w:sz w:val="20"/>
        </w:rPr>
        <w:t xml:space="preserve"> form </w:t>
      </w:r>
      <w:r w:rsidR="00004A00" w:rsidRPr="00583E72">
        <w:rPr>
          <w:rFonts w:ascii="Verdana" w:hAnsi="Verdana"/>
          <w:b w:val="0"/>
          <w:sz w:val="20"/>
        </w:rPr>
        <w:t>to the Medical Genetics Program</w:t>
      </w:r>
      <w:r w:rsidR="00583E72" w:rsidRPr="00583E72">
        <w:rPr>
          <w:rFonts w:ascii="Verdana" w:hAnsi="Verdana"/>
          <w:b w:val="0"/>
          <w:sz w:val="20"/>
        </w:rPr>
        <w:t xml:space="preserve"> </w:t>
      </w:r>
      <w:r w:rsidR="00480DA3">
        <w:rPr>
          <w:rFonts w:ascii="Verdana" w:hAnsi="Verdana"/>
          <w:b w:val="0"/>
          <w:sz w:val="20"/>
        </w:rPr>
        <w:t>Coordinator</w:t>
      </w:r>
      <w:r w:rsidR="00004A00" w:rsidRPr="00583E72">
        <w:rPr>
          <w:rFonts w:ascii="Verdana" w:hAnsi="Verdana"/>
          <w:b w:val="0"/>
          <w:sz w:val="20"/>
        </w:rPr>
        <w:t xml:space="preserve">: </w:t>
      </w:r>
      <w:hyperlink r:id="rId5" w:history="1">
        <w:r w:rsidR="00791155" w:rsidRPr="00583E72">
          <w:rPr>
            <w:rStyle w:val="Hyperlink"/>
            <w:rFonts w:ascii="Verdana" w:hAnsi="Verdana"/>
            <w:b w:val="0"/>
            <w:sz w:val="20"/>
          </w:rPr>
          <w:t>medical.genetics@ubc.ca</w:t>
        </w:r>
      </w:hyperlink>
    </w:p>
    <w:p w:rsidR="00583E72" w:rsidRPr="00583E72" w:rsidRDefault="00583E72" w:rsidP="00480DA3">
      <w:pPr>
        <w:rPr>
          <w:lang w:val="en-GB"/>
        </w:rPr>
      </w:pP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83E72">
        <w:rPr>
          <w:rFonts w:ascii="Verdana" w:hAnsi="Verdana"/>
          <w:spacing w:val="-2"/>
          <w:sz w:val="20"/>
          <w:lang w:val="en-GB"/>
        </w:rPr>
        <w:t>Stefan Taubert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8"/>
    <w:rsid w:val="00004A00"/>
    <w:rsid w:val="000E2C03"/>
    <w:rsid w:val="00162678"/>
    <w:rsid w:val="001860A9"/>
    <w:rsid w:val="001A2D29"/>
    <w:rsid w:val="00216D48"/>
    <w:rsid w:val="002200C2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3B2FD8"/>
    <w:rsid w:val="00440368"/>
    <w:rsid w:val="00480DA3"/>
    <w:rsid w:val="004B371D"/>
    <w:rsid w:val="004C58C5"/>
    <w:rsid w:val="004E3482"/>
    <w:rsid w:val="005102C0"/>
    <w:rsid w:val="005174A2"/>
    <w:rsid w:val="00520628"/>
    <w:rsid w:val="00551CEC"/>
    <w:rsid w:val="00583E72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1777F"/>
    <w:rsid w:val="00876DBF"/>
    <w:rsid w:val="0089446F"/>
    <w:rsid w:val="008D0CFF"/>
    <w:rsid w:val="008D7128"/>
    <w:rsid w:val="008E7B38"/>
    <w:rsid w:val="00951A0C"/>
    <w:rsid w:val="009546FC"/>
    <w:rsid w:val="00973087"/>
    <w:rsid w:val="009815F4"/>
    <w:rsid w:val="0098337D"/>
    <w:rsid w:val="009B4FB2"/>
    <w:rsid w:val="009F1C59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CF65C9"/>
    <w:rsid w:val="00D53C8D"/>
    <w:rsid w:val="00D8745E"/>
    <w:rsid w:val="00DC014F"/>
    <w:rsid w:val="00DC0D44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B796A"/>
  <w15:docId w15:val="{0081001D-4F8E-4925-A0F8-307BAB9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.genetics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1392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1557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Zeinali, Azin</cp:lastModifiedBy>
  <cp:revision>3</cp:revision>
  <cp:lastPrinted>2011-06-27T17:54:00Z</cp:lastPrinted>
  <dcterms:created xsi:type="dcterms:W3CDTF">2022-05-12T23:55:00Z</dcterms:created>
  <dcterms:modified xsi:type="dcterms:W3CDTF">2023-05-08T21:42:00Z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9be2d9bb54711d0db1a732bd1d110c7e89c934aeee43f8a0f692d0a1f4a97d53</vt:lpwstr>
  </property>
</Properties>
</file>